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5881" w14:textId="77777777" w:rsidR="00177965" w:rsidRDefault="009C069C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15B4639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05.5pt;height:98.25pt;mso-left-percent:-10001;mso-top-percent:-10001;mso-position-horizontal:absolute;mso-position-horizontal-relative:char;mso-position-vertical:absolute;mso-position-vertical-relative:line;mso-left-percent:-10001;mso-top-percent:-10001" fillcolor="#bebebe" strokecolor="#aeabab" strokeweight="1pt">
            <v:textbox inset="0,0,0,0">
              <w:txbxContent>
                <w:p w14:paraId="445D35E7" w14:textId="77777777" w:rsidR="00177965" w:rsidRDefault="00177965">
                  <w:pPr>
                    <w:pStyle w:val="BodyText"/>
                    <w:spacing w:before="8"/>
                    <w:rPr>
                      <w:color w:val="000000"/>
                      <w:sz w:val="27"/>
                    </w:rPr>
                  </w:pPr>
                </w:p>
                <w:p w14:paraId="46E9B28A" w14:textId="77777777" w:rsidR="00177965" w:rsidRDefault="009C069C">
                  <w:pPr>
                    <w:ind w:left="38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CISDRC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Teaching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Module:</w:t>
                  </w:r>
                </w:p>
                <w:p w14:paraId="0E7326E3" w14:textId="77777777" w:rsidR="00177965" w:rsidRDefault="009C069C">
                  <w:pPr>
                    <w:spacing w:before="2" w:line="550" w:lineRule="atLeast"/>
                    <w:ind w:left="380" w:right="34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Athletics, Assimilation, and Identity at the Carlisle Indian School: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Exploring Images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College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Level</w:t>
                  </w:r>
                </w:p>
              </w:txbxContent>
            </v:textbox>
            <w10:anchorlock/>
          </v:shape>
        </w:pict>
      </w:r>
    </w:p>
    <w:p w14:paraId="74C3335D" w14:textId="77777777" w:rsidR="00177965" w:rsidRDefault="00177965">
      <w:pPr>
        <w:pStyle w:val="BodyText"/>
        <w:spacing w:before="10"/>
        <w:rPr>
          <w:sz w:val="14"/>
        </w:rPr>
      </w:pPr>
    </w:p>
    <w:p w14:paraId="7F966334" w14:textId="77777777" w:rsidR="00177965" w:rsidRDefault="009C069C">
      <w:pPr>
        <w:pStyle w:val="Heading1"/>
        <w:spacing w:before="90"/>
      </w:pPr>
      <w:r>
        <w:rPr>
          <w:u w:val="single"/>
        </w:rPr>
        <w:t>Overview:</w:t>
      </w:r>
    </w:p>
    <w:p w14:paraId="4768BBCD" w14:textId="77777777" w:rsidR="00177965" w:rsidRDefault="00177965">
      <w:pPr>
        <w:pStyle w:val="BodyText"/>
        <w:rPr>
          <w:b/>
          <w:sz w:val="16"/>
        </w:rPr>
      </w:pPr>
    </w:p>
    <w:p w14:paraId="17F96F55" w14:textId="77777777" w:rsidR="00177965" w:rsidRDefault="009C069C">
      <w:pPr>
        <w:pStyle w:val="BodyText"/>
        <w:spacing w:before="90"/>
        <w:ind w:left="500" w:right="502"/>
      </w:pPr>
      <w:r>
        <w:t>This teaching module will utilize images to inform a conversation about the role of athletics in</w:t>
      </w:r>
      <w:r>
        <w:rPr>
          <w:spacing w:val="1"/>
        </w:rPr>
        <w:t xml:space="preserve"> </w:t>
      </w:r>
      <w:r>
        <w:t>the lives of the students and the Carlisle Indian School.</w:t>
      </w:r>
      <w:r>
        <w:rPr>
          <w:spacing w:val="1"/>
        </w:rPr>
        <w:t xml:space="preserve"> </w:t>
      </w:r>
      <w:r>
        <w:t>Using visual analysis and qualitative</w:t>
      </w:r>
      <w:r>
        <w:rPr>
          <w:spacing w:val="1"/>
        </w:rPr>
        <w:t xml:space="preserve"> </w:t>
      </w:r>
      <w:r>
        <w:t>approaches, stu</w:t>
      </w:r>
      <w:r>
        <w:t>dents will explore these images to inquire into the role of sports in student/Native</w:t>
      </w:r>
      <w:r>
        <w:rPr>
          <w:spacing w:val="-58"/>
        </w:rPr>
        <w:t xml:space="preserve"> </w:t>
      </w:r>
      <w:r>
        <w:t>identities,</w:t>
      </w:r>
      <w:r>
        <w:rPr>
          <w:spacing w:val="-1"/>
        </w:rPr>
        <w:t xml:space="preserve"> </w:t>
      </w:r>
      <w:r>
        <w:t>concepts of</w:t>
      </w:r>
      <w:r>
        <w:rPr>
          <w:spacing w:val="-1"/>
        </w:rPr>
        <w:t xml:space="preserve"> </w:t>
      </w:r>
      <w:r>
        <w:t>masculinity, and the</w:t>
      </w:r>
      <w:r>
        <w:rPr>
          <w:spacing w:val="-1"/>
        </w:rPr>
        <w:t xml:space="preserve"> </w:t>
      </w:r>
      <w:r>
        <w:t>assimilationist mission of</w:t>
      </w:r>
      <w:r>
        <w:rPr>
          <w:spacing w:val="-1"/>
        </w:rPr>
        <w:t xml:space="preserve"> </w:t>
      </w:r>
      <w:r>
        <w:t>the school.</w:t>
      </w:r>
    </w:p>
    <w:p w14:paraId="5730CAC5" w14:textId="77777777" w:rsidR="00177965" w:rsidRDefault="00177965">
      <w:pPr>
        <w:pStyle w:val="BodyText"/>
        <w:spacing w:before="1"/>
        <w:rPr>
          <w:sz w:val="32"/>
        </w:rPr>
      </w:pPr>
    </w:p>
    <w:p w14:paraId="05DFDEEE" w14:textId="77777777" w:rsidR="00177965" w:rsidRDefault="009C069C">
      <w:pPr>
        <w:pStyle w:val="Heading1"/>
        <w:spacing w:before="1"/>
      </w:pPr>
      <w:r>
        <w:rPr>
          <w:u w:val="single"/>
        </w:rPr>
        <w:t>Selected</w:t>
      </w:r>
      <w:r>
        <w:rPr>
          <w:spacing w:val="-1"/>
          <w:u w:val="single"/>
        </w:rPr>
        <w:t xml:space="preserve"> </w:t>
      </w:r>
      <w:r>
        <w:rPr>
          <w:u w:val="single"/>
        </w:rPr>
        <w:t>Primary</w:t>
      </w:r>
      <w:r>
        <w:rPr>
          <w:spacing w:val="-1"/>
          <w:u w:val="single"/>
        </w:rPr>
        <w:t xml:space="preserve"> </w:t>
      </w:r>
      <w:r>
        <w:rPr>
          <w:u w:val="single"/>
        </w:rPr>
        <w:t>Sources:</w:t>
      </w:r>
    </w:p>
    <w:p w14:paraId="7878117F" w14:textId="77777777" w:rsidR="00177965" w:rsidRDefault="00177965">
      <w:pPr>
        <w:pStyle w:val="BodyText"/>
        <w:spacing w:before="11"/>
        <w:rPr>
          <w:b/>
          <w:sz w:val="15"/>
        </w:rPr>
      </w:pPr>
    </w:p>
    <w:p w14:paraId="31442874" w14:textId="77777777" w:rsidR="00177965" w:rsidRDefault="009C069C">
      <w:pPr>
        <w:pStyle w:val="BodyText"/>
        <w:spacing w:before="90"/>
        <w:ind w:left="500" w:right="903"/>
      </w:pP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sourced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Carlisle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>((</w:t>
      </w:r>
      <w:hyperlink r:id="rId5">
        <w:r>
          <w:rPr>
            <w:color w:val="0462C1"/>
            <w:u w:val="single" w:color="0462C1"/>
          </w:rPr>
          <w:t>http://carlisleindian.dickinson.edu/</w:t>
        </w:r>
      </w:hyperlink>
      <w:r>
        <w:t>). They include photographs, as well as images from</w:t>
      </w:r>
      <w:r>
        <w:rPr>
          <w:spacing w:val="1"/>
        </w:rPr>
        <w:t xml:space="preserve"> </w:t>
      </w:r>
      <w:r>
        <w:t>newspapers</w:t>
      </w:r>
      <w:r>
        <w:rPr>
          <w:spacing w:val="-2"/>
        </w:rPr>
        <w:t xml:space="preserve"> </w:t>
      </w:r>
      <w:r>
        <w:t>and school</w:t>
      </w:r>
      <w:r>
        <w:rPr>
          <w:spacing w:val="1"/>
        </w:rPr>
        <w:t xml:space="preserve"> </w:t>
      </w:r>
      <w:r>
        <w:t>publications.</w:t>
      </w:r>
    </w:p>
    <w:p w14:paraId="1ED0B299" w14:textId="77777777" w:rsidR="00177965" w:rsidRDefault="00177965">
      <w:pPr>
        <w:pStyle w:val="BodyText"/>
      </w:pPr>
    </w:p>
    <w:p w14:paraId="476063DC" w14:textId="77777777" w:rsidR="00177965" w:rsidRDefault="009C069C">
      <w:pPr>
        <w:pStyle w:val="BodyText"/>
        <w:ind w:left="500" w:right="609"/>
      </w:pPr>
      <w:r>
        <w:t>Instructors/students may select add</w:t>
      </w:r>
      <w:r>
        <w:t>itional primary sources by searching the “Images” portion of</w:t>
      </w:r>
      <w:r>
        <w:rPr>
          <w:spacing w:val="-57"/>
        </w:rPr>
        <w:t xml:space="preserve"> </w:t>
      </w:r>
      <w:r>
        <w:t>the Digital Resource Center using the names of specific sports (such as football, baseball,</w:t>
      </w:r>
      <w:r>
        <w:rPr>
          <w:spacing w:val="1"/>
        </w:rPr>
        <w:t xml:space="preserve"> </w:t>
      </w:r>
      <w:r>
        <w:t>basketball,</w:t>
      </w:r>
      <w:r>
        <w:rPr>
          <w:spacing w:val="-1"/>
        </w:rPr>
        <w:t xml:space="preserve"> </w:t>
      </w:r>
      <w:r>
        <w:t>or lacrosse) or general terms (such as</w:t>
      </w:r>
      <w:r>
        <w:rPr>
          <w:spacing w:val="-1"/>
        </w:rPr>
        <w:t xml:space="preserve"> </w:t>
      </w:r>
      <w:r>
        <w:t>athletics or coach).</w:t>
      </w:r>
    </w:p>
    <w:p w14:paraId="57E3C550" w14:textId="77777777" w:rsidR="00177965" w:rsidRDefault="00177965">
      <w:pPr>
        <w:pStyle w:val="BodyText"/>
        <w:spacing w:before="1"/>
        <w:rPr>
          <w:sz w:val="32"/>
        </w:rPr>
      </w:pPr>
    </w:p>
    <w:p w14:paraId="58157876" w14:textId="06E2262C" w:rsidR="00177965" w:rsidRDefault="009C069C">
      <w:pPr>
        <w:ind w:left="500"/>
        <w:rPr>
          <w:sz w:val="24"/>
        </w:rPr>
      </w:pPr>
      <w:hyperlink r:id="rId6">
        <w:r>
          <w:rPr>
            <w:color w:val="0462C1"/>
            <w:sz w:val="24"/>
            <w:u w:val="single" w:color="0462C1"/>
          </w:rPr>
          <w:t>Athletic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Teams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photos from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Indian Helper</w:t>
        </w:r>
        <w:r>
          <w:rPr>
            <w:color w:val="0462C1"/>
            <w:sz w:val="24"/>
            <w:u w:val="single" w:color="0462C1"/>
          </w:rPr>
          <w:t>,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January 1912</w:t>
        </w:r>
      </w:hyperlink>
    </w:p>
    <w:p w14:paraId="4ABB1E02" w14:textId="77777777" w:rsidR="00177965" w:rsidRDefault="00177965">
      <w:pPr>
        <w:pStyle w:val="BodyText"/>
        <w:spacing w:before="2"/>
        <w:rPr>
          <w:sz w:val="16"/>
        </w:rPr>
      </w:pPr>
    </w:p>
    <w:p w14:paraId="077B1616" w14:textId="48ECF4E7" w:rsidR="00177965" w:rsidRDefault="009C069C">
      <w:pPr>
        <w:pStyle w:val="BodyText"/>
        <w:spacing w:before="90"/>
        <w:ind w:left="500"/>
      </w:pPr>
      <w:hyperlink r:id="rId7">
        <w:r>
          <w:rPr>
            <w:color w:val="0462C1"/>
            <w:u w:val="single" w:color="0462C1"/>
          </w:rPr>
          <w:t>Baseball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Team,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u w:val="single" w:color="0462C1"/>
          </w:rPr>
          <w:t>ca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1895</w:t>
        </w:r>
      </w:hyperlink>
    </w:p>
    <w:p w14:paraId="180AF7ED" w14:textId="77777777" w:rsidR="00177965" w:rsidRDefault="00177965">
      <w:pPr>
        <w:pStyle w:val="BodyText"/>
        <w:spacing w:before="2"/>
        <w:rPr>
          <w:sz w:val="16"/>
        </w:rPr>
      </w:pPr>
    </w:p>
    <w:p w14:paraId="77D5FFD5" w14:textId="293ADE1A" w:rsidR="00177965" w:rsidRDefault="009C069C">
      <w:pPr>
        <w:pStyle w:val="BodyText"/>
        <w:spacing w:before="90"/>
        <w:ind w:left="500"/>
      </w:pPr>
      <w:hyperlink r:id="rId8">
        <w:r>
          <w:rPr>
            <w:color w:val="0462C1"/>
            <w:u w:val="single" w:color="0462C1"/>
          </w:rPr>
          <w:t>Basket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Ball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Boys, 1</w:t>
        </w:r>
        <w:r>
          <w:rPr>
            <w:color w:val="0462C1"/>
            <w:u w:val="single" w:color="0462C1"/>
          </w:rPr>
          <w:t>9</w:t>
        </w:r>
        <w:r>
          <w:rPr>
            <w:color w:val="0462C1"/>
            <w:u w:val="single" w:color="0462C1"/>
          </w:rPr>
          <w:t>02</w:t>
        </w:r>
      </w:hyperlink>
    </w:p>
    <w:p w14:paraId="67C48C2E" w14:textId="77777777" w:rsidR="00177965" w:rsidRDefault="00177965">
      <w:pPr>
        <w:pStyle w:val="BodyText"/>
        <w:spacing w:before="2"/>
        <w:rPr>
          <w:sz w:val="16"/>
        </w:rPr>
      </w:pPr>
    </w:p>
    <w:p w14:paraId="7A42C003" w14:textId="634385FA" w:rsidR="00177965" w:rsidRDefault="009C069C">
      <w:pPr>
        <w:pStyle w:val="BodyText"/>
        <w:spacing w:before="90"/>
        <w:ind w:left="500"/>
      </w:pPr>
      <w:hyperlink r:id="rId9">
        <w:r>
          <w:rPr>
            <w:color w:val="0462C1"/>
            <w:u w:val="single" w:color="0462C1"/>
          </w:rPr>
          <w:t>Basket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Ball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Girl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u w:val="single" w:color="0462C1"/>
          </w:rPr>
          <w:t>, 1902</w:t>
        </w:r>
      </w:hyperlink>
    </w:p>
    <w:p w14:paraId="6DCD243B" w14:textId="77777777" w:rsidR="00177965" w:rsidRDefault="00177965">
      <w:pPr>
        <w:pStyle w:val="BodyText"/>
        <w:spacing w:before="2"/>
        <w:rPr>
          <w:sz w:val="16"/>
        </w:rPr>
      </w:pPr>
    </w:p>
    <w:p w14:paraId="71F3D00F" w14:textId="11AB1064" w:rsidR="00177965" w:rsidRDefault="009C069C">
      <w:pPr>
        <w:pStyle w:val="BodyText"/>
        <w:spacing w:before="90"/>
        <w:ind w:left="500"/>
      </w:pPr>
      <w:hyperlink r:id="rId10">
        <w:r>
          <w:rPr>
            <w:color w:val="0462C1"/>
            <w:u w:val="single" w:color="0462C1"/>
          </w:rPr>
          <w:t>Carlisle’s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Basketball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Team</w:t>
        </w:r>
        <w:r>
          <w:rPr>
            <w:color w:val="0462C1"/>
            <w:u w:val="single" w:color="0462C1"/>
          </w:rPr>
          <w:t>,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1910</w:t>
        </w:r>
      </w:hyperlink>
    </w:p>
    <w:p w14:paraId="3181CD8E" w14:textId="77777777" w:rsidR="00177965" w:rsidRDefault="00177965">
      <w:pPr>
        <w:pStyle w:val="BodyText"/>
        <w:spacing w:before="2"/>
        <w:rPr>
          <w:sz w:val="16"/>
        </w:rPr>
      </w:pPr>
    </w:p>
    <w:p w14:paraId="5BB78F09" w14:textId="5A78E507" w:rsidR="00177965" w:rsidRDefault="009C069C">
      <w:pPr>
        <w:spacing w:before="90"/>
        <w:ind w:left="500"/>
        <w:rPr>
          <w:sz w:val="24"/>
        </w:rPr>
      </w:pPr>
      <w:hyperlink r:id="rId11">
        <w:r>
          <w:rPr>
            <w:color w:val="0462C1"/>
            <w:sz w:val="24"/>
            <w:u w:val="single" w:color="0462C1"/>
          </w:rPr>
          <w:t>Carlisle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Girls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Cheering Section,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i/>
            <w:color w:val="0462C1"/>
            <w:sz w:val="24"/>
            <w:u w:val="single" w:color="0462C1"/>
          </w:rPr>
          <w:t>Wichita Beacon</w:t>
        </w:r>
        <w:r>
          <w:rPr>
            <w:i/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(Kansas)</w:t>
        </w:r>
        <w:r>
          <w:rPr>
            <w:color w:val="0462C1"/>
            <w:sz w:val="24"/>
            <w:u w:val="single" w:color="0462C1"/>
          </w:rPr>
          <w:t>,</w:t>
        </w:r>
        <w:r>
          <w:rPr>
            <w:color w:val="0462C1"/>
            <w:sz w:val="24"/>
            <w:u w:val="single" w:color="0462C1"/>
          </w:rPr>
          <w:t xml:space="preserve"> Nov.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4,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1911 ?)</w:t>
        </w:r>
      </w:hyperlink>
    </w:p>
    <w:p w14:paraId="2BF72CEE" w14:textId="77777777" w:rsidR="00177965" w:rsidRDefault="00177965">
      <w:pPr>
        <w:pStyle w:val="BodyText"/>
        <w:spacing w:before="2"/>
        <w:rPr>
          <w:sz w:val="16"/>
        </w:rPr>
      </w:pPr>
    </w:p>
    <w:p w14:paraId="44836613" w14:textId="1A0A81A8" w:rsidR="00177965" w:rsidRDefault="009C069C">
      <w:pPr>
        <w:pStyle w:val="BodyText"/>
        <w:spacing w:before="90"/>
        <w:ind w:left="500"/>
      </w:pPr>
      <w:hyperlink r:id="rId12">
        <w:r>
          <w:rPr>
            <w:color w:val="0462C1"/>
            <w:u w:val="single" w:color="0462C1"/>
          </w:rPr>
          <w:t>Coaching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u w:val="single" w:color="0462C1"/>
          </w:rPr>
          <w:t xml:space="preserve"> Carlisle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Indians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at Football, 1897</w:t>
        </w:r>
      </w:hyperlink>
    </w:p>
    <w:p w14:paraId="7FEFC8E8" w14:textId="77777777" w:rsidR="00177965" w:rsidRDefault="00177965">
      <w:pPr>
        <w:pStyle w:val="BodyText"/>
        <w:spacing w:before="2"/>
        <w:rPr>
          <w:sz w:val="16"/>
        </w:rPr>
      </w:pPr>
    </w:p>
    <w:p w14:paraId="2CFB5C9A" w14:textId="52A228A2" w:rsidR="00177965" w:rsidRDefault="009C069C">
      <w:pPr>
        <w:pStyle w:val="BodyText"/>
        <w:spacing w:before="90"/>
        <w:ind w:left="500"/>
      </w:pPr>
      <w:hyperlink r:id="rId13">
        <w:r>
          <w:rPr>
            <w:color w:val="0462C1"/>
            <w:u w:val="single" w:color="0462C1"/>
          </w:rPr>
          <w:t>Football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Tea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u w:val="single" w:color="0462C1"/>
          </w:rPr>
          <w:t xml:space="preserve"> 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1896</w:t>
        </w:r>
      </w:hyperlink>
    </w:p>
    <w:p w14:paraId="421C3E36" w14:textId="77777777" w:rsidR="00177965" w:rsidRDefault="00177965">
      <w:pPr>
        <w:pStyle w:val="BodyText"/>
        <w:spacing w:before="2"/>
        <w:rPr>
          <w:sz w:val="16"/>
        </w:rPr>
      </w:pPr>
    </w:p>
    <w:p w14:paraId="508B7548" w14:textId="79F3661A" w:rsidR="00177965" w:rsidRDefault="009C069C">
      <w:pPr>
        <w:pStyle w:val="BodyText"/>
        <w:spacing w:before="90"/>
        <w:ind w:left="500"/>
      </w:pPr>
      <w:hyperlink r:id="rId14">
        <w:r>
          <w:rPr>
            <w:color w:val="0462C1"/>
            <w:u w:val="single" w:color="0462C1"/>
          </w:rPr>
          <w:t>Football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Team</w:t>
        </w:r>
        <w:r>
          <w:rPr>
            <w:color w:val="0462C1"/>
            <w:u w:val="single" w:color="0462C1"/>
          </w:rPr>
          <w:t>,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1912</w:t>
        </w:r>
      </w:hyperlink>
    </w:p>
    <w:p w14:paraId="111F38EE" w14:textId="77777777" w:rsidR="00177965" w:rsidRDefault="00177965">
      <w:pPr>
        <w:pStyle w:val="BodyText"/>
        <w:spacing w:before="2"/>
        <w:rPr>
          <w:sz w:val="16"/>
        </w:rPr>
      </w:pPr>
    </w:p>
    <w:p w14:paraId="75D7B9E8" w14:textId="0AB10DC0" w:rsidR="00177965" w:rsidRDefault="009C069C">
      <w:pPr>
        <w:pStyle w:val="BodyText"/>
        <w:spacing w:before="90"/>
        <w:ind w:left="500"/>
      </w:pPr>
      <w:hyperlink r:id="rId15">
        <w:r>
          <w:rPr>
            <w:color w:val="0462C1"/>
            <w:u w:val="single" w:color="0462C1"/>
          </w:rPr>
          <w:t>Indians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Compete 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Marathon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</w:t>
        </w:r>
        <w:r>
          <w:rPr>
            <w:color w:val="0462C1"/>
            <w:u w:val="single" w:color="0462C1"/>
          </w:rPr>
          <w:t>n</w:t>
        </w:r>
        <w:r>
          <w:rPr>
            <w:color w:val="0462C1"/>
            <w:u w:val="single" w:color="0462C1"/>
          </w:rPr>
          <w:t>test,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circa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1910</w:t>
        </w:r>
      </w:hyperlink>
    </w:p>
    <w:p w14:paraId="7003E301" w14:textId="77777777" w:rsidR="00177965" w:rsidRDefault="00177965">
      <w:pPr>
        <w:pStyle w:val="BodyText"/>
        <w:spacing w:before="1"/>
        <w:rPr>
          <w:sz w:val="16"/>
        </w:rPr>
      </w:pPr>
    </w:p>
    <w:p w14:paraId="60288297" w14:textId="35A4E66B" w:rsidR="00177965" w:rsidRDefault="009C069C">
      <w:pPr>
        <w:pStyle w:val="BodyText"/>
        <w:spacing w:before="90"/>
        <w:ind w:left="500"/>
      </w:pPr>
      <w:hyperlink r:id="rId16">
        <w:r>
          <w:rPr>
            <w:color w:val="0462C1"/>
            <w:u w:val="single" w:color="0462C1"/>
          </w:rPr>
          <w:t>Jim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Thorpe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Football Car</w:t>
        </w:r>
        <w:r>
          <w:rPr>
            <w:color w:val="0462C1"/>
            <w:u w:val="single" w:color="0462C1"/>
          </w:rPr>
          <w:t>d</w:t>
        </w:r>
        <w:r>
          <w:rPr>
            <w:color w:val="0462C1"/>
            <w:u w:val="single" w:color="0462C1"/>
          </w:rPr>
          <w:t>,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1955</w:t>
        </w:r>
      </w:hyperlink>
    </w:p>
    <w:p w14:paraId="0D26C3FC" w14:textId="77777777" w:rsidR="00177965" w:rsidRDefault="00177965">
      <w:pPr>
        <w:sectPr w:rsidR="00177965">
          <w:type w:val="continuous"/>
          <w:pgSz w:w="12240" w:h="15840"/>
          <w:pgMar w:top="1100" w:right="980" w:bottom="280" w:left="940" w:header="720" w:footer="720" w:gutter="0"/>
          <w:cols w:space="720"/>
        </w:sectPr>
      </w:pPr>
    </w:p>
    <w:p w14:paraId="233947F5" w14:textId="03C77703" w:rsidR="00177965" w:rsidRDefault="009C069C">
      <w:pPr>
        <w:pStyle w:val="BodyText"/>
        <w:spacing w:before="76"/>
        <w:ind w:left="500"/>
      </w:pPr>
      <w:hyperlink r:id="rId17">
        <w:r>
          <w:rPr>
            <w:color w:val="0462C1"/>
            <w:u w:val="single" w:color="0462C1"/>
          </w:rPr>
          <w:t>Lewis</w:t>
        </w:r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Tewanima</w:t>
        </w:r>
        <w:proofErr w:type="spellEnd"/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trac</w:t>
        </w:r>
        <w:r>
          <w:rPr>
            <w:color w:val="0462C1"/>
            <w:u w:val="single" w:color="0462C1"/>
          </w:rPr>
          <w:t>k uniform), circa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1912</w:t>
        </w:r>
      </w:hyperlink>
    </w:p>
    <w:p w14:paraId="678A3853" w14:textId="77777777" w:rsidR="00177965" w:rsidRDefault="00177965">
      <w:pPr>
        <w:pStyle w:val="BodyText"/>
        <w:spacing w:before="2"/>
        <w:rPr>
          <w:sz w:val="16"/>
        </w:rPr>
      </w:pPr>
    </w:p>
    <w:p w14:paraId="3C9FBC71" w14:textId="0D48A733" w:rsidR="00177965" w:rsidRDefault="009C069C">
      <w:pPr>
        <w:pStyle w:val="BodyText"/>
        <w:spacing w:before="90"/>
        <w:ind w:left="500"/>
      </w:pPr>
      <w:hyperlink r:id="rId18">
        <w:r>
          <w:rPr>
            <w:color w:val="0462C1"/>
            <w:u w:val="single" w:color="0462C1"/>
          </w:rPr>
          <w:t>Skating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on the </w:t>
        </w:r>
        <w:proofErr w:type="spellStart"/>
        <w:r>
          <w:rPr>
            <w:color w:val="0462C1"/>
            <w:u w:val="single" w:color="0462C1"/>
          </w:rPr>
          <w:t>Coned</w:t>
        </w:r>
        <w:r>
          <w:rPr>
            <w:color w:val="0462C1"/>
            <w:u w:val="single" w:color="0462C1"/>
          </w:rPr>
          <w:t>o</w:t>
        </w:r>
        <w:r>
          <w:rPr>
            <w:color w:val="0462C1"/>
            <w:u w:val="single" w:color="0462C1"/>
          </w:rPr>
          <w:t>gwinet</w:t>
        </w:r>
        <w:proofErr w:type="spellEnd"/>
        <w:r>
          <w:rPr>
            <w:color w:val="0462C1"/>
            <w:u w:val="single" w:color="0462C1"/>
          </w:rPr>
          <w:t>, circa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1895</w:t>
        </w:r>
      </w:hyperlink>
    </w:p>
    <w:p w14:paraId="570D114B" w14:textId="77777777" w:rsidR="00177965" w:rsidRDefault="00177965">
      <w:pPr>
        <w:pStyle w:val="BodyText"/>
        <w:spacing w:before="8"/>
        <w:rPr>
          <w:sz w:val="17"/>
        </w:rPr>
      </w:pPr>
    </w:p>
    <w:p w14:paraId="2B5D46B6" w14:textId="226AE37E" w:rsidR="00177965" w:rsidRDefault="009C069C">
      <w:pPr>
        <w:pStyle w:val="BodyText"/>
        <w:spacing w:before="90"/>
        <w:ind w:left="500"/>
      </w:pPr>
      <w:hyperlink r:id="rId19">
        <w:proofErr w:type="spellStart"/>
        <w:r>
          <w:rPr>
            <w:color w:val="0462C1"/>
            <w:u w:val="single" w:color="0462C1"/>
          </w:rPr>
          <w:t>Tewan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u w:val="single" w:color="0462C1"/>
          </w:rPr>
          <w:t>ma</w:t>
        </w:r>
        <w:proofErr w:type="spellEnd"/>
        <w:r>
          <w:rPr>
            <w:color w:val="0462C1"/>
            <w:u w:val="single" w:color="0462C1"/>
          </w:rPr>
          <w:t xml:space="preserve"> Can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Run, 1909</w:t>
        </w:r>
        <w:r>
          <w:rPr>
            <w:color w:val="0462C1"/>
            <w:spacing w:val="-1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r>
        <w:t>includes news</w:t>
      </w:r>
      <w:r>
        <w:rPr>
          <w:spacing w:val="-1"/>
        </w:rPr>
        <w:t xml:space="preserve"> </w:t>
      </w:r>
      <w:r>
        <w:t>article</w:t>
      </w:r>
    </w:p>
    <w:p w14:paraId="346E6D23" w14:textId="77777777" w:rsidR="00177965" w:rsidRDefault="00177965">
      <w:pPr>
        <w:pStyle w:val="BodyText"/>
        <w:spacing w:before="2"/>
        <w:rPr>
          <w:sz w:val="16"/>
        </w:rPr>
      </w:pPr>
    </w:p>
    <w:p w14:paraId="0B5DBA53" w14:textId="5B5131D1" w:rsidR="00177965" w:rsidRDefault="009C069C">
      <w:pPr>
        <w:pStyle w:val="BodyText"/>
        <w:spacing w:before="90"/>
        <w:ind w:left="500"/>
      </w:pPr>
      <w:hyperlink r:id="rId20">
        <w:r>
          <w:rPr>
            <w:color w:val="0462C1"/>
            <w:u w:val="single" w:color="0462C1"/>
          </w:rPr>
          <w:t>Track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Team,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u w:val="single" w:color="0462C1"/>
          </w:rPr>
          <w:t>9</w:t>
        </w:r>
        <w:r>
          <w:rPr>
            <w:color w:val="0462C1"/>
            <w:u w:val="single" w:color="0462C1"/>
          </w:rPr>
          <w:t>02</w:t>
        </w:r>
      </w:hyperlink>
    </w:p>
    <w:p w14:paraId="25C1B721" w14:textId="77777777" w:rsidR="00177965" w:rsidRDefault="00177965">
      <w:pPr>
        <w:pStyle w:val="BodyText"/>
        <w:rPr>
          <w:sz w:val="20"/>
        </w:rPr>
      </w:pPr>
    </w:p>
    <w:p w14:paraId="139B3094" w14:textId="77777777" w:rsidR="00177965" w:rsidRDefault="00177965">
      <w:pPr>
        <w:pStyle w:val="BodyText"/>
        <w:rPr>
          <w:sz w:val="20"/>
        </w:rPr>
      </w:pPr>
    </w:p>
    <w:p w14:paraId="43A34B19" w14:textId="77777777" w:rsidR="00177965" w:rsidRDefault="00177965">
      <w:pPr>
        <w:pStyle w:val="BodyText"/>
        <w:rPr>
          <w:sz w:val="20"/>
        </w:rPr>
      </w:pPr>
    </w:p>
    <w:p w14:paraId="6A84D3CC" w14:textId="77777777" w:rsidR="00177965" w:rsidRDefault="00177965">
      <w:pPr>
        <w:pStyle w:val="BodyText"/>
        <w:spacing w:before="5"/>
        <w:rPr>
          <w:sz w:val="28"/>
        </w:rPr>
      </w:pPr>
    </w:p>
    <w:p w14:paraId="04BE3186" w14:textId="77777777" w:rsidR="00177965" w:rsidRDefault="009C069C">
      <w:pPr>
        <w:pStyle w:val="Heading1"/>
        <w:spacing w:before="90"/>
      </w:pPr>
      <w:r>
        <w:rPr>
          <w:u w:val="single"/>
        </w:rPr>
        <w:t>Secondary</w:t>
      </w:r>
      <w:r>
        <w:rPr>
          <w:spacing w:val="-1"/>
          <w:u w:val="single"/>
        </w:rPr>
        <w:t xml:space="preserve"> </w:t>
      </w:r>
      <w:r>
        <w:rPr>
          <w:u w:val="single"/>
        </w:rPr>
        <w:t>sources:</w:t>
      </w:r>
    </w:p>
    <w:p w14:paraId="0F7E9130" w14:textId="77777777" w:rsidR="00177965" w:rsidRDefault="00177965">
      <w:pPr>
        <w:pStyle w:val="BodyText"/>
        <w:spacing w:before="1"/>
        <w:rPr>
          <w:b/>
          <w:sz w:val="16"/>
        </w:rPr>
      </w:pPr>
    </w:p>
    <w:p w14:paraId="05949810" w14:textId="77777777" w:rsidR="00177965" w:rsidRDefault="009C069C">
      <w:pPr>
        <w:spacing w:before="90"/>
        <w:ind w:left="50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background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school:</w:t>
      </w:r>
    </w:p>
    <w:p w14:paraId="309A4514" w14:textId="77777777" w:rsidR="00177965" w:rsidRDefault="00177965">
      <w:pPr>
        <w:pStyle w:val="BodyText"/>
        <w:spacing w:before="10"/>
        <w:rPr>
          <w:i/>
          <w:sz w:val="23"/>
        </w:rPr>
      </w:pPr>
    </w:p>
    <w:p w14:paraId="2958CAA3" w14:textId="70F3CCC1" w:rsidR="00177965" w:rsidRDefault="009C069C">
      <w:pPr>
        <w:ind w:left="800" w:right="473" w:hanging="300"/>
        <w:rPr>
          <w:sz w:val="24"/>
        </w:rPr>
      </w:pPr>
      <w:r>
        <w:rPr>
          <w:sz w:val="24"/>
        </w:rPr>
        <w:t>Fear-Segal, and Susan D. Rose.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hyperlink r:id="rId21" w:history="1">
        <w:r w:rsidRPr="009C069C">
          <w:rPr>
            <w:rStyle w:val="Hyperlink"/>
            <w:sz w:val="24"/>
          </w:rPr>
          <w:t>Introduction: History of the Carlisle Indian Industrial School</w:t>
        </w:r>
        <w:r w:rsidRPr="009C069C">
          <w:rPr>
            <w:rStyle w:val="Hyperlink"/>
            <w:spacing w:val="1"/>
            <w:sz w:val="24"/>
          </w:rPr>
          <w:t xml:space="preserve"> </w:t>
        </w:r>
        <w:r w:rsidRPr="009C069C">
          <w:rPr>
            <w:rStyle w:val="Hyperlink"/>
            <w:sz w:val="24"/>
          </w:rPr>
          <w:t>(1879-1918).”</w:t>
        </w:r>
      </w:hyperlink>
      <w:r>
        <w:rPr>
          <w:sz w:val="24"/>
        </w:rPr>
        <w:t xml:space="preserve"> In </w:t>
      </w:r>
      <w:r>
        <w:rPr>
          <w:i/>
          <w:sz w:val="24"/>
        </w:rPr>
        <w:t>Carlisle Indian Industrial School: Indigenous Histories, Memories,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Reclamations</w:t>
      </w:r>
      <w:r>
        <w:rPr>
          <w:sz w:val="24"/>
        </w:rPr>
        <w:t>, edited by Jacqueline Fea</w:t>
      </w:r>
      <w:r>
        <w:rPr>
          <w:sz w:val="24"/>
        </w:rPr>
        <w:t>r-Segal and Susan D. Rose, 5-12.</w:t>
      </w:r>
      <w:r>
        <w:rPr>
          <w:spacing w:val="1"/>
          <w:sz w:val="24"/>
        </w:rPr>
        <w:t xml:space="preserve"> </w:t>
      </w:r>
      <w:r>
        <w:rPr>
          <w:sz w:val="24"/>
        </w:rPr>
        <w:t>Lincoln: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Nebraska Press, 2016.</w:t>
      </w:r>
    </w:p>
    <w:p w14:paraId="4E6295CC" w14:textId="77777777" w:rsidR="00177965" w:rsidRDefault="00177965">
      <w:pPr>
        <w:pStyle w:val="BodyText"/>
        <w:rPr>
          <w:sz w:val="26"/>
        </w:rPr>
      </w:pPr>
    </w:p>
    <w:p w14:paraId="371990FF" w14:textId="77777777" w:rsidR="00177965" w:rsidRDefault="00177965">
      <w:pPr>
        <w:pStyle w:val="BodyText"/>
        <w:spacing w:before="1"/>
        <w:rPr>
          <w:sz w:val="22"/>
        </w:rPr>
      </w:pPr>
    </w:p>
    <w:p w14:paraId="6ADC50F7" w14:textId="77777777" w:rsidR="00177965" w:rsidRDefault="009C069C">
      <w:pPr>
        <w:ind w:left="500" w:right="785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understanding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role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athletics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the mission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school, student identity,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masculinity:</w:t>
      </w:r>
    </w:p>
    <w:p w14:paraId="211AF4C4" w14:textId="77777777" w:rsidR="00177965" w:rsidRDefault="00177965">
      <w:pPr>
        <w:pStyle w:val="BodyText"/>
        <w:spacing w:before="10"/>
        <w:rPr>
          <w:i/>
          <w:sz w:val="23"/>
        </w:rPr>
      </w:pPr>
    </w:p>
    <w:p w14:paraId="222CBF5F" w14:textId="77777777" w:rsidR="00177965" w:rsidRDefault="009C069C">
      <w:pPr>
        <w:spacing w:before="1"/>
        <w:ind w:left="800" w:right="502" w:hanging="300"/>
        <w:rPr>
          <w:sz w:val="24"/>
        </w:rPr>
      </w:pPr>
      <w:r>
        <w:rPr>
          <w:sz w:val="24"/>
        </w:rPr>
        <w:t>Bloom,</w:t>
      </w:r>
      <w:r>
        <w:rPr>
          <w:spacing w:val="-2"/>
          <w:sz w:val="24"/>
        </w:rPr>
        <w:t xml:space="preserve"> </w:t>
      </w:r>
      <w:r>
        <w:rPr>
          <w:sz w:val="24"/>
        </w:rPr>
        <w:t>John.</w:t>
      </w:r>
      <w:r>
        <w:rPr>
          <w:spacing w:val="56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z w:val="24"/>
        </w:rPr>
        <w:t>Imperial</w:t>
      </w:r>
      <w:r>
        <w:rPr>
          <w:spacing w:val="-1"/>
          <w:sz w:val="24"/>
        </w:rPr>
        <w:t xml:space="preserve"> </w:t>
      </w:r>
      <w:r>
        <w:rPr>
          <w:sz w:val="24"/>
        </w:rPr>
        <w:t>Gridiron: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Legacy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Carlisle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Sports.” In </w:t>
      </w:r>
      <w:r>
        <w:rPr>
          <w:i/>
          <w:sz w:val="24"/>
        </w:rPr>
        <w:t>Carlisle Indian Industrial School: Indigenous Histories, Memories,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Reclamations</w:t>
      </w:r>
      <w:r>
        <w:rPr>
          <w:sz w:val="24"/>
        </w:rPr>
        <w:t>, edited by Jacqueline Fear-Segal and Susan D. Rose, 124-38.</w:t>
      </w:r>
      <w:r>
        <w:rPr>
          <w:spacing w:val="1"/>
          <w:sz w:val="24"/>
        </w:rPr>
        <w:t xml:space="preserve"> </w:t>
      </w:r>
      <w:r>
        <w:rPr>
          <w:sz w:val="24"/>
        </w:rPr>
        <w:t>Lincoln: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of Nebraska Press, 2016.</w:t>
      </w:r>
    </w:p>
    <w:p w14:paraId="29B673E2" w14:textId="77777777" w:rsidR="00177965" w:rsidRDefault="00177965">
      <w:pPr>
        <w:pStyle w:val="BodyText"/>
        <w:rPr>
          <w:sz w:val="26"/>
        </w:rPr>
      </w:pPr>
    </w:p>
    <w:p w14:paraId="57886CCF" w14:textId="77777777" w:rsidR="00177965" w:rsidRDefault="00177965">
      <w:pPr>
        <w:pStyle w:val="BodyText"/>
        <w:spacing w:before="2"/>
        <w:rPr>
          <w:sz w:val="22"/>
        </w:rPr>
      </w:pPr>
    </w:p>
    <w:p w14:paraId="27C31485" w14:textId="77777777" w:rsidR="00177965" w:rsidRDefault="009C069C">
      <w:pPr>
        <w:pStyle w:val="Heading1"/>
        <w:spacing w:before="1"/>
      </w:pPr>
      <w:r>
        <w:rPr>
          <w:u w:val="single"/>
        </w:rPr>
        <w:t>Specialized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Reading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Research:</w:t>
      </w:r>
    </w:p>
    <w:p w14:paraId="01F70B8F" w14:textId="77777777" w:rsidR="00177965" w:rsidRDefault="00177965">
      <w:pPr>
        <w:pStyle w:val="BodyText"/>
        <w:spacing w:before="11"/>
        <w:rPr>
          <w:b/>
          <w:sz w:val="15"/>
        </w:rPr>
      </w:pPr>
    </w:p>
    <w:p w14:paraId="7D832D3C" w14:textId="77777777" w:rsidR="00177965" w:rsidRDefault="009C069C">
      <w:pPr>
        <w:spacing w:before="90"/>
        <w:ind w:left="1220"/>
        <w:rPr>
          <w:sz w:val="24"/>
        </w:rPr>
      </w:pPr>
      <w:r>
        <w:rPr>
          <w:i/>
          <w:sz w:val="24"/>
        </w:rPr>
        <w:t>Carlisle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Army</w:t>
      </w:r>
      <w:r>
        <w:rPr>
          <w:sz w:val="24"/>
        </w:rPr>
        <w:t>.  By Lars Anderson.</w:t>
      </w:r>
    </w:p>
    <w:p w14:paraId="2C6B5129" w14:textId="77777777" w:rsidR="00177965" w:rsidRDefault="00177965">
      <w:pPr>
        <w:pStyle w:val="BodyText"/>
        <w:spacing w:before="10"/>
        <w:rPr>
          <w:sz w:val="23"/>
        </w:rPr>
      </w:pPr>
    </w:p>
    <w:p w14:paraId="2C154DC4" w14:textId="77777777" w:rsidR="00177965" w:rsidRDefault="009C069C">
      <w:pPr>
        <w:ind w:left="1220"/>
        <w:rPr>
          <w:sz w:val="24"/>
        </w:rPr>
      </w:pPr>
      <w:r>
        <w:rPr>
          <w:i/>
          <w:sz w:val="24"/>
        </w:rPr>
        <w:t>Doctors,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Lawyers, and Indian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Chiefs </w:t>
      </w:r>
      <w:r>
        <w:rPr>
          <w:sz w:val="24"/>
        </w:rPr>
        <w:t>By Tom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Benjey</w:t>
      </w:r>
      <w:proofErr w:type="spellEnd"/>
    </w:p>
    <w:p w14:paraId="485510B3" w14:textId="77777777" w:rsidR="00177965" w:rsidRDefault="00177965">
      <w:pPr>
        <w:pStyle w:val="BodyText"/>
      </w:pPr>
    </w:p>
    <w:p w14:paraId="026E7B39" w14:textId="77777777" w:rsidR="00177965" w:rsidRDefault="009C069C">
      <w:pPr>
        <w:ind w:left="1580" w:hanging="360"/>
        <w:rPr>
          <w:sz w:val="24"/>
        </w:rPr>
      </w:pPr>
      <w:r>
        <w:rPr>
          <w:i/>
          <w:sz w:val="24"/>
        </w:rPr>
        <w:t xml:space="preserve">Fabulous </w:t>
      </w:r>
      <w:proofErr w:type="spellStart"/>
      <w:r>
        <w:rPr>
          <w:i/>
          <w:sz w:val="24"/>
        </w:rPr>
        <w:t>Redmen</w:t>
      </w:r>
      <w:proofErr w:type="spellEnd"/>
      <w:r>
        <w:rPr>
          <w:i/>
          <w:sz w:val="24"/>
        </w:rPr>
        <w:t>: The Carlisle Indians and Their Famous Football Teams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By John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Steckbeck</w:t>
      </w:r>
      <w:proofErr w:type="spellEnd"/>
      <w:r>
        <w:rPr>
          <w:sz w:val="24"/>
        </w:rPr>
        <w:t>.</w:t>
      </w:r>
    </w:p>
    <w:p w14:paraId="6379E52A" w14:textId="77777777" w:rsidR="00177965" w:rsidRDefault="00177965">
      <w:pPr>
        <w:pStyle w:val="BodyText"/>
      </w:pPr>
    </w:p>
    <w:p w14:paraId="56596396" w14:textId="77777777" w:rsidR="00177965" w:rsidRDefault="009C069C">
      <w:pPr>
        <w:ind w:left="1220"/>
        <w:rPr>
          <w:sz w:val="24"/>
        </w:rPr>
      </w:pPr>
      <w:r>
        <w:rPr>
          <w:i/>
          <w:sz w:val="24"/>
        </w:rPr>
        <w:t>Forward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Pass: The Play that Saved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Football</w:t>
      </w:r>
      <w:r>
        <w:rPr>
          <w:sz w:val="24"/>
        </w:rPr>
        <w:t>, by</w:t>
      </w:r>
      <w:r>
        <w:rPr>
          <w:spacing w:val="-3"/>
          <w:sz w:val="24"/>
        </w:rPr>
        <w:t xml:space="preserve"> </w:t>
      </w:r>
      <w:r>
        <w:rPr>
          <w:sz w:val="24"/>
        </w:rPr>
        <w:t>Philip L. Brooks</w:t>
      </w:r>
    </w:p>
    <w:p w14:paraId="3E4E4E7B" w14:textId="77777777" w:rsidR="00177965" w:rsidRDefault="00177965">
      <w:pPr>
        <w:pStyle w:val="BodyText"/>
        <w:spacing w:before="1"/>
      </w:pPr>
    </w:p>
    <w:p w14:paraId="5D25881E" w14:textId="77777777" w:rsidR="00177965" w:rsidRDefault="009C069C">
      <w:pPr>
        <w:ind w:left="1220"/>
        <w:rPr>
          <w:sz w:val="24"/>
        </w:rPr>
      </w:pPr>
      <w:r>
        <w:rPr>
          <w:i/>
          <w:sz w:val="24"/>
        </w:rPr>
        <w:t>Pop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Warner: A Life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Gridiron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by Jeff</w:t>
      </w:r>
      <w:r>
        <w:rPr>
          <w:spacing w:val="-2"/>
          <w:sz w:val="24"/>
        </w:rPr>
        <w:t xml:space="preserve"> </w:t>
      </w:r>
      <w:r>
        <w:rPr>
          <w:sz w:val="24"/>
        </w:rPr>
        <w:t>Miller</w:t>
      </w:r>
    </w:p>
    <w:p w14:paraId="03E3D306" w14:textId="77777777" w:rsidR="00177965" w:rsidRDefault="00177965">
      <w:pPr>
        <w:pStyle w:val="BodyText"/>
        <w:spacing w:before="10"/>
        <w:rPr>
          <w:sz w:val="27"/>
        </w:rPr>
      </w:pPr>
    </w:p>
    <w:p w14:paraId="562344C7" w14:textId="77777777" w:rsidR="00177965" w:rsidRDefault="009C069C">
      <w:pPr>
        <w:ind w:left="1220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Real 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Americans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Sally Jenkins.</w:t>
      </w:r>
    </w:p>
    <w:p w14:paraId="22125798" w14:textId="77777777" w:rsidR="00177965" w:rsidRDefault="00177965">
      <w:pPr>
        <w:rPr>
          <w:sz w:val="24"/>
        </w:rPr>
        <w:sectPr w:rsidR="00177965">
          <w:pgSz w:w="12240" w:h="15840"/>
          <w:pgMar w:top="1360" w:right="980" w:bottom="280" w:left="940" w:header="720" w:footer="720" w:gutter="0"/>
          <w:cols w:space="720"/>
        </w:sectPr>
      </w:pPr>
    </w:p>
    <w:p w14:paraId="34B718C4" w14:textId="77777777" w:rsidR="00177965" w:rsidRDefault="009C069C">
      <w:pPr>
        <w:pStyle w:val="Heading1"/>
        <w:spacing w:before="79" w:line="275" w:lineRule="exact"/>
      </w:pPr>
      <w:r>
        <w:lastRenderedPageBreak/>
        <w:t>Procedure:</w:t>
      </w:r>
    </w:p>
    <w:p w14:paraId="6F3DFA08" w14:textId="77777777" w:rsidR="00177965" w:rsidRDefault="009C069C">
      <w:pPr>
        <w:pStyle w:val="BodyText"/>
        <w:ind w:left="500" w:right="584"/>
      </w:pPr>
      <w:r>
        <w:t>This</w:t>
      </w:r>
      <w:r>
        <w:rPr>
          <w:spacing w:val="-1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plan may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 over</w:t>
      </w:r>
      <w:r>
        <w:rPr>
          <w:spacing w:val="-1"/>
        </w:rPr>
        <w:t xml:space="preserve"> </w:t>
      </w:r>
      <w:r>
        <w:t>a series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 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in-class session.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time</w:t>
      </w:r>
      <w:r>
        <w:rPr>
          <w:spacing w:val="-57"/>
        </w:rPr>
        <w:t xml:space="preserve"> </w:t>
      </w:r>
      <w:r>
        <w:t>for student exploration and discussion, the evaluation activities may be assigned as homework</w:t>
      </w:r>
      <w:r>
        <w:rPr>
          <w:spacing w:val="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class.</w:t>
      </w:r>
    </w:p>
    <w:p w14:paraId="37ADF526" w14:textId="77777777" w:rsidR="00177965" w:rsidRDefault="00177965">
      <w:pPr>
        <w:pStyle w:val="BodyText"/>
      </w:pPr>
    </w:p>
    <w:p w14:paraId="27A2908B" w14:textId="77777777" w:rsidR="00177965" w:rsidRDefault="009C069C">
      <w:pPr>
        <w:pStyle w:val="ListParagraph"/>
        <w:numPr>
          <w:ilvl w:val="0"/>
          <w:numId w:val="1"/>
        </w:numPr>
        <w:tabs>
          <w:tab w:val="left" w:pos="1221"/>
        </w:tabs>
        <w:spacing w:line="240" w:lineRule="auto"/>
        <w:ind w:right="987"/>
        <w:rPr>
          <w:sz w:val="24"/>
        </w:rPr>
      </w:pP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Carlisle Indian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with attention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history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athletics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</w:p>
    <w:p w14:paraId="228FE0E4" w14:textId="77777777" w:rsidR="00177965" w:rsidRDefault="00177965">
      <w:pPr>
        <w:pStyle w:val="BodyText"/>
        <w:spacing w:before="9"/>
        <w:rPr>
          <w:sz w:val="23"/>
        </w:rPr>
      </w:pPr>
    </w:p>
    <w:p w14:paraId="04B34DBE" w14:textId="77777777" w:rsidR="00177965" w:rsidRDefault="009C069C">
      <w:pPr>
        <w:pStyle w:val="BodyText"/>
        <w:ind w:left="2420" w:right="728" w:hanging="480"/>
      </w:pPr>
      <w:r>
        <w:t>--Assign students secondary source readings by Fear-Segal &amp; Rose, and Bloom</w:t>
      </w:r>
      <w:r>
        <w:rPr>
          <w:spacing w:val="-57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bibliography</w:t>
      </w:r>
      <w:r>
        <w:rPr>
          <w:spacing w:val="-2"/>
        </w:rPr>
        <w:t xml:space="preserve"> </w:t>
      </w:r>
      <w:r>
        <w:t>above).</w:t>
      </w:r>
    </w:p>
    <w:p w14:paraId="6DBA2D5D" w14:textId="77777777" w:rsidR="00177965" w:rsidRDefault="00177965">
      <w:pPr>
        <w:pStyle w:val="BodyText"/>
        <w:spacing w:before="1"/>
      </w:pPr>
    </w:p>
    <w:p w14:paraId="1A6B4398" w14:textId="77777777" w:rsidR="00177965" w:rsidRDefault="009C069C">
      <w:pPr>
        <w:pStyle w:val="ListParagraph"/>
        <w:numPr>
          <w:ilvl w:val="0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Carlisle</w:t>
      </w:r>
      <w:r>
        <w:rPr>
          <w:spacing w:val="-1"/>
          <w:sz w:val="24"/>
        </w:rPr>
        <w:t xml:space="preserve"> </w:t>
      </w:r>
      <w:r>
        <w:rPr>
          <w:sz w:val="24"/>
        </w:rPr>
        <w:t>Indian School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</w:p>
    <w:p w14:paraId="200CECF8" w14:textId="77777777" w:rsidR="00177965" w:rsidRDefault="009C069C">
      <w:pPr>
        <w:pStyle w:val="BodyText"/>
        <w:ind w:left="2360" w:right="1128" w:hanging="420"/>
      </w:pPr>
      <w:r>
        <w:t>--Provide students with an overview of the different portions of the website</w:t>
      </w:r>
      <w:r>
        <w:rPr>
          <w:spacing w:val="-58"/>
        </w:rPr>
        <w:t xml:space="preserve"> </w:t>
      </w:r>
      <w:r>
        <w:t>(student</w:t>
      </w:r>
      <w:r>
        <w:rPr>
          <w:spacing w:val="-1"/>
        </w:rPr>
        <w:t xml:space="preserve"> </w:t>
      </w:r>
      <w:r>
        <w:t>files,</w:t>
      </w:r>
      <w:r>
        <w:rPr>
          <w:spacing w:val="-1"/>
        </w:rPr>
        <w:t xml:space="preserve"> </w:t>
      </w:r>
      <w:r>
        <w:t>images, publications,</w:t>
      </w:r>
      <w:r>
        <w:rPr>
          <w:spacing w:val="-2"/>
        </w:rPr>
        <w:t xml:space="preserve"> </w:t>
      </w:r>
      <w:r>
        <w:t>etc.)</w:t>
      </w:r>
    </w:p>
    <w:p w14:paraId="2AEBBC43" w14:textId="77777777" w:rsidR="00177965" w:rsidRDefault="009C069C">
      <w:pPr>
        <w:pStyle w:val="BodyText"/>
        <w:ind w:left="2360" w:right="759" w:hanging="420"/>
      </w:pPr>
      <w:r>
        <w:t>--Allow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 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familiarize</w:t>
      </w:r>
      <w:r>
        <w:rPr>
          <w:spacing w:val="-1"/>
        </w:rPr>
        <w:t xml:space="preserve"> </w:t>
      </w:r>
      <w:r>
        <w:t>themselves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site’s content.</w:t>
      </w:r>
    </w:p>
    <w:p w14:paraId="30A22BD6" w14:textId="77777777" w:rsidR="00177965" w:rsidRDefault="00177965">
      <w:pPr>
        <w:pStyle w:val="BodyText"/>
      </w:pPr>
    </w:p>
    <w:p w14:paraId="58786DE2" w14:textId="77777777" w:rsidR="00177965" w:rsidRDefault="009C069C">
      <w:pPr>
        <w:pStyle w:val="ListParagraph"/>
        <w:numPr>
          <w:ilvl w:val="0"/>
          <w:numId w:val="1"/>
        </w:numPr>
        <w:tabs>
          <w:tab w:val="left" w:pos="1221"/>
        </w:tabs>
        <w:spacing w:line="294" w:lineRule="exact"/>
        <w:rPr>
          <w:sz w:val="24"/>
        </w:rPr>
      </w:pP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images</w:t>
      </w:r>
    </w:p>
    <w:p w14:paraId="1F1C5956" w14:textId="77777777" w:rsidR="00177965" w:rsidRDefault="009C069C">
      <w:pPr>
        <w:pStyle w:val="BodyText"/>
        <w:spacing w:line="276" w:lineRule="exact"/>
        <w:ind w:left="1940"/>
      </w:pPr>
      <w:r>
        <w:t>--Assign</w:t>
      </w:r>
      <w:r>
        <w:rPr>
          <w:spacing w:val="-1"/>
        </w:rPr>
        <w:t xml:space="preserve"> </w:t>
      </w:r>
      <w:r>
        <w:t>students or allow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select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preselected</w:t>
      </w:r>
      <w:r>
        <w:rPr>
          <w:spacing w:val="1"/>
        </w:rPr>
        <w:t xml:space="preserve"> </w:t>
      </w:r>
      <w:r>
        <w:t>images.</w:t>
      </w:r>
    </w:p>
    <w:p w14:paraId="1D9BF0BE" w14:textId="77777777" w:rsidR="00177965" w:rsidRDefault="009C069C">
      <w:pPr>
        <w:pStyle w:val="BodyText"/>
        <w:ind w:left="2360" w:right="848" w:hanging="420"/>
      </w:pPr>
      <w:r>
        <w:t>--Individually or in small groups, have the students explore the images as they</w:t>
      </w:r>
      <w:r>
        <w:rPr>
          <w:spacing w:val="-57"/>
        </w:rPr>
        <w:t xml:space="preserve"> </w:t>
      </w:r>
      <w:r>
        <w:t>complete the provided worksheet (see below) or a similar set of prompt</w:t>
      </w:r>
      <w:r>
        <w:rPr>
          <w:spacing w:val="1"/>
        </w:rPr>
        <w:t xml:space="preserve"> </w:t>
      </w:r>
      <w:r>
        <w:t>questions.</w:t>
      </w:r>
    </w:p>
    <w:p w14:paraId="026F5ADB" w14:textId="77777777" w:rsidR="00177965" w:rsidRDefault="00177965">
      <w:pPr>
        <w:pStyle w:val="BodyText"/>
        <w:spacing w:before="1"/>
      </w:pPr>
    </w:p>
    <w:p w14:paraId="04FD2F05" w14:textId="77777777" w:rsidR="00177965" w:rsidRDefault="009C069C">
      <w:pPr>
        <w:pStyle w:val="ListParagraph"/>
        <w:numPr>
          <w:ilvl w:val="1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</w:p>
    <w:p w14:paraId="000193C9" w14:textId="77777777" w:rsidR="00177965" w:rsidRDefault="009C069C">
      <w:pPr>
        <w:pStyle w:val="BodyText"/>
        <w:ind w:left="2360" w:right="752" w:hanging="420"/>
      </w:pPr>
      <w:r>
        <w:t>--Bring</w:t>
      </w:r>
      <w:r>
        <w:rPr>
          <w:spacing w:val="-2"/>
        </w:rPr>
        <w:t xml:space="preserve"> </w:t>
      </w:r>
      <w:r>
        <w:t>t</w:t>
      </w:r>
      <w:r>
        <w:t>he class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group</w:t>
      </w:r>
      <w:r>
        <w:rPr>
          <w:spacing w:val="-1"/>
        </w:rPr>
        <w:t xml:space="preserve"> </w:t>
      </w:r>
      <w:r>
        <w:t>and discuss</w:t>
      </w:r>
      <w:r>
        <w:rPr>
          <w:spacing w:val="-2"/>
        </w:rPr>
        <w:t xml:space="preserve"> </w:t>
      </w:r>
      <w:r>
        <w:t>their answers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worksheet</w:t>
      </w:r>
      <w:r>
        <w:rPr>
          <w:spacing w:val="-57"/>
        </w:rPr>
        <w:t xml:space="preserve"> </w:t>
      </w:r>
      <w:r>
        <w:t>questions. Did they discover anything that surprised them?</w:t>
      </w:r>
      <w:r>
        <w:rPr>
          <w:spacing w:val="1"/>
        </w:rPr>
        <w:t xml:space="preserve"> </w:t>
      </w:r>
      <w:r>
        <w:t>Did different</w:t>
      </w:r>
      <w:r>
        <w:rPr>
          <w:spacing w:val="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convey similar or dissimilar</w:t>
      </w:r>
      <w:r>
        <w:rPr>
          <w:spacing w:val="1"/>
        </w:rPr>
        <w:t xml:space="preserve"> </w:t>
      </w:r>
      <w:r>
        <w:t>perspectives?</w:t>
      </w:r>
    </w:p>
    <w:p w14:paraId="578F3CA2" w14:textId="77777777" w:rsidR="00177965" w:rsidRDefault="00177965">
      <w:pPr>
        <w:pStyle w:val="BodyText"/>
        <w:rPr>
          <w:sz w:val="26"/>
        </w:rPr>
      </w:pPr>
    </w:p>
    <w:p w14:paraId="2D15ED65" w14:textId="77777777" w:rsidR="00177965" w:rsidRDefault="00177965">
      <w:pPr>
        <w:pStyle w:val="BodyText"/>
        <w:spacing w:before="2"/>
        <w:rPr>
          <w:sz w:val="22"/>
        </w:rPr>
      </w:pPr>
    </w:p>
    <w:p w14:paraId="3D41148F" w14:textId="77777777" w:rsidR="00177965" w:rsidRDefault="009C069C">
      <w:pPr>
        <w:pStyle w:val="Heading1"/>
      </w:pPr>
      <w:r>
        <w:t>Assessment</w:t>
      </w:r>
      <w:r>
        <w:rPr>
          <w:spacing w:val="-2"/>
        </w:rPr>
        <w:t xml:space="preserve"> </w:t>
      </w:r>
      <w:r>
        <w:t>Ideas:</w:t>
      </w:r>
    </w:p>
    <w:p w14:paraId="04BE75C3" w14:textId="77777777" w:rsidR="00177965" w:rsidRDefault="00177965">
      <w:pPr>
        <w:pStyle w:val="BodyText"/>
        <w:rPr>
          <w:b/>
          <w:sz w:val="26"/>
        </w:rPr>
      </w:pPr>
    </w:p>
    <w:p w14:paraId="19B87C14" w14:textId="77777777" w:rsidR="00177965" w:rsidRDefault="00177965">
      <w:pPr>
        <w:pStyle w:val="BodyText"/>
        <w:spacing w:before="9"/>
        <w:rPr>
          <w:b/>
          <w:sz w:val="21"/>
        </w:rPr>
      </w:pPr>
    </w:p>
    <w:p w14:paraId="557CD49F" w14:textId="77777777" w:rsidR="00177965" w:rsidRDefault="009C069C">
      <w:pPr>
        <w:pStyle w:val="BodyText"/>
        <w:ind w:left="1205" w:right="989"/>
        <w:jc w:val="center"/>
      </w:pPr>
      <w:r>
        <w:t>Have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analyzing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images.</w:t>
      </w:r>
    </w:p>
    <w:p w14:paraId="30F5AAEF" w14:textId="77777777" w:rsidR="00177965" w:rsidRDefault="009C069C">
      <w:pPr>
        <w:pStyle w:val="BodyText"/>
        <w:ind w:left="500"/>
      </w:pPr>
      <w:r>
        <w:t>What</w:t>
      </w:r>
      <w:r>
        <w:rPr>
          <w:spacing w:val="-1"/>
        </w:rPr>
        <w:t xml:space="preserve"> </w:t>
      </w:r>
      <w:r>
        <w:t>surprised</w:t>
      </w:r>
      <w:r>
        <w:rPr>
          <w:spacing w:val="-1"/>
        </w:rPr>
        <w:t xml:space="preserve"> </w:t>
      </w:r>
      <w:r>
        <w:t>them? What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did the</w:t>
      </w:r>
      <w:r>
        <w:rPr>
          <w:spacing w:val="-1"/>
        </w:rPr>
        <w:t xml:space="preserve"> </w:t>
      </w:r>
      <w:r>
        <w:t>images raise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mind?</w:t>
      </w:r>
    </w:p>
    <w:p w14:paraId="5BAB5E20" w14:textId="77777777" w:rsidR="00177965" w:rsidRDefault="00177965">
      <w:pPr>
        <w:pStyle w:val="BodyText"/>
      </w:pPr>
    </w:p>
    <w:p w14:paraId="5846E085" w14:textId="77777777" w:rsidR="00177965" w:rsidRDefault="009C069C">
      <w:pPr>
        <w:pStyle w:val="BodyText"/>
        <w:ind w:left="500" w:right="502" w:firstLine="720"/>
      </w:pPr>
      <w:r>
        <w:t>Have each student write a paper connecting the image/s they examined with the larger</w:t>
      </w:r>
      <w:r>
        <w:rPr>
          <w:spacing w:val="1"/>
        </w:rPr>
        <w:t xml:space="preserve"> </w:t>
      </w:r>
      <w:r>
        <w:t>context of gender roles, student/Native identity, and/or institutional mission at the school.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 readings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to d</w:t>
      </w:r>
      <w:r>
        <w:t>o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research.</w:t>
      </w:r>
    </w:p>
    <w:sectPr w:rsidR="00177965">
      <w:pgSz w:w="12240" w:h="15840"/>
      <w:pgMar w:top="136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20400"/>
    <w:multiLevelType w:val="hybridMultilevel"/>
    <w:tmpl w:val="243428C4"/>
    <w:lvl w:ilvl="0" w:tplc="59F68F24">
      <w:numFmt w:val="bullet"/>
      <w:lvlText w:val=""/>
      <w:lvlJc w:val="left"/>
      <w:pPr>
        <w:ind w:left="1220" w:hanging="2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80A6E8">
      <w:numFmt w:val="bullet"/>
      <w:lvlText w:val=""/>
      <w:lvlJc w:val="left"/>
      <w:pPr>
        <w:ind w:left="122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2708828">
      <w:numFmt w:val="bullet"/>
      <w:lvlText w:val="•"/>
      <w:lvlJc w:val="left"/>
      <w:pPr>
        <w:ind w:left="3040" w:hanging="181"/>
      </w:pPr>
      <w:rPr>
        <w:rFonts w:hint="default"/>
        <w:lang w:val="en-US" w:eastAsia="en-US" w:bidi="ar-SA"/>
      </w:rPr>
    </w:lvl>
    <w:lvl w:ilvl="3" w:tplc="E0B41188">
      <w:numFmt w:val="bullet"/>
      <w:lvlText w:val="•"/>
      <w:lvlJc w:val="left"/>
      <w:pPr>
        <w:ind w:left="3950" w:hanging="181"/>
      </w:pPr>
      <w:rPr>
        <w:rFonts w:hint="default"/>
        <w:lang w:val="en-US" w:eastAsia="en-US" w:bidi="ar-SA"/>
      </w:rPr>
    </w:lvl>
    <w:lvl w:ilvl="4" w:tplc="FB605C8E">
      <w:numFmt w:val="bullet"/>
      <w:lvlText w:val="•"/>
      <w:lvlJc w:val="left"/>
      <w:pPr>
        <w:ind w:left="4860" w:hanging="181"/>
      </w:pPr>
      <w:rPr>
        <w:rFonts w:hint="default"/>
        <w:lang w:val="en-US" w:eastAsia="en-US" w:bidi="ar-SA"/>
      </w:rPr>
    </w:lvl>
    <w:lvl w:ilvl="5" w:tplc="2B4ED4AA">
      <w:numFmt w:val="bullet"/>
      <w:lvlText w:val="•"/>
      <w:lvlJc w:val="left"/>
      <w:pPr>
        <w:ind w:left="5770" w:hanging="181"/>
      </w:pPr>
      <w:rPr>
        <w:rFonts w:hint="default"/>
        <w:lang w:val="en-US" w:eastAsia="en-US" w:bidi="ar-SA"/>
      </w:rPr>
    </w:lvl>
    <w:lvl w:ilvl="6" w:tplc="0F9AFEAC">
      <w:numFmt w:val="bullet"/>
      <w:lvlText w:val="•"/>
      <w:lvlJc w:val="left"/>
      <w:pPr>
        <w:ind w:left="6680" w:hanging="181"/>
      </w:pPr>
      <w:rPr>
        <w:rFonts w:hint="default"/>
        <w:lang w:val="en-US" w:eastAsia="en-US" w:bidi="ar-SA"/>
      </w:rPr>
    </w:lvl>
    <w:lvl w:ilvl="7" w:tplc="B776AC86">
      <w:numFmt w:val="bullet"/>
      <w:lvlText w:val="•"/>
      <w:lvlJc w:val="left"/>
      <w:pPr>
        <w:ind w:left="7590" w:hanging="181"/>
      </w:pPr>
      <w:rPr>
        <w:rFonts w:hint="default"/>
        <w:lang w:val="en-US" w:eastAsia="en-US" w:bidi="ar-SA"/>
      </w:rPr>
    </w:lvl>
    <w:lvl w:ilvl="8" w:tplc="39EEE1D8">
      <w:numFmt w:val="bullet"/>
      <w:lvlText w:val="•"/>
      <w:lvlJc w:val="left"/>
      <w:pPr>
        <w:ind w:left="8500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965"/>
    <w:rsid w:val="00177965"/>
    <w:rsid w:val="009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21A73F"/>
  <w15:docId w15:val="{D0FB2A2E-E290-4802-8DF7-7C067F4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220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isleindian.dickinson.edu/node/6520" TargetMode="External"/><Relationship Id="rId13" Type="http://schemas.openxmlformats.org/officeDocument/2006/relationships/hyperlink" Target="http://carlisleindian.dickinson.edu/node/1519" TargetMode="External"/><Relationship Id="rId18" Type="http://schemas.openxmlformats.org/officeDocument/2006/relationships/hyperlink" Target="http://carlisleindian.dickinson.edu/node/1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rlisleindian.dickinson.edu/node/8633" TargetMode="External"/><Relationship Id="rId7" Type="http://schemas.openxmlformats.org/officeDocument/2006/relationships/hyperlink" Target="http://carlisleindian.dickinson.edu/node/25" TargetMode="External"/><Relationship Id="rId12" Type="http://schemas.openxmlformats.org/officeDocument/2006/relationships/hyperlink" Target="http://carlisleindian.dickinson.edu/node/1488" TargetMode="External"/><Relationship Id="rId17" Type="http://schemas.openxmlformats.org/officeDocument/2006/relationships/hyperlink" Target="http://carlisleindian.dickinson.edu/node/6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lisleindian.dickinson.edu/node/2198" TargetMode="External"/><Relationship Id="rId20" Type="http://schemas.openxmlformats.org/officeDocument/2006/relationships/hyperlink" Target="http://carlisleindian.dickinson.edu/node/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rlisleindian.dickinson.edu/node/5122" TargetMode="External"/><Relationship Id="rId11" Type="http://schemas.openxmlformats.org/officeDocument/2006/relationships/hyperlink" Target="http://carlisleindian.dickinson.edu/node/7690" TargetMode="External"/><Relationship Id="rId5" Type="http://schemas.openxmlformats.org/officeDocument/2006/relationships/hyperlink" Target="http://carlisleindian.dickinson.edu/" TargetMode="External"/><Relationship Id="rId15" Type="http://schemas.openxmlformats.org/officeDocument/2006/relationships/hyperlink" Target="http://carlisleindian.dickinson.edu/node/61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rlisleindian.dickinson.edu/node/2834" TargetMode="External"/><Relationship Id="rId19" Type="http://schemas.openxmlformats.org/officeDocument/2006/relationships/hyperlink" Target="http://carlisleindian.dickinson.edu/node/6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lisleindian.dickinson.edu/node/6521" TargetMode="External"/><Relationship Id="rId14" Type="http://schemas.openxmlformats.org/officeDocument/2006/relationships/hyperlink" Target="http://carlisleindian.dickinson.edu/node/22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Susan</dc:creator>
  <cp:lastModifiedBy>Sailer, Don</cp:lastModifiedBy>
  <cp:revision>2</cp:revision>
  <dcterms:created xsi:type="dcterms:W3CDTF">2021-07-23T16:49:00Z</dcterms:created>
  <dcterms:modified xsi:type="dcterms:W3CDTF">2021-07-23T17:15:00Z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